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ED" w:rsidRDefault="00666BED">
      <w:pPr>
        <w:rPr>
          <w:noProof/>
          <w:lang w:eastAsia="de-DE"/>
        </w:rPr>
      </w:pPr>
      <w:r>
        <w:rPr>
          <w:noProof/>
          <w:lang w:eastAsia="de-DE"/>
        </w:rPr>
        <w:t xml:space="preserve">Die Norm 18040-1 </w:t>
      </w:r>
      <w:r w:rsidR="00CD1D45">
        <w:rPr>
          <w:noProof/>
          <w:lang w:eastAsia="de-DE"/>
        </w:rPr>
        <w:t xml:space="preserve">aus dem Jahr 2010 </w:t>
      </w:r>
      <w:r>
        <w:rPr>
          <w:noProof/>
          <w:lang w:eastAsia="de-DE"/>
        </w:rPr>
        <w:t xml:space="preserve">beschreibt die Umsetzung der gesetzlich festgelegten Barrierefreiheit nach der UN BRK </w:t>
      </w:r>
      <w:r w:rsidR="00CD1D45">
        <w:rPr>
          <w:noProof/>
          <w:lang w:eastAsia="de-DE"/>
        </w:rPr>
        <w:t xml:space="preserve">(Design für alle) </w:t>
      </w:r>
      <w:r>
        <w:rPr>
          <w:noProof/>
          <w:lang w:eastAsia="de-DE"/>
        </w:rPr>
        <w:t>und nach dem Behindertengleichstellungsgesetz. Diese Norm ist mittlerweile als technische Baunorm in den</w:t>
      </w:r>
      <w:r w:rsidR="00CD1D45">
        <w:rPr>
          <w:noProof/>
          <w:lang w:eastAsia="de-DE"/>
        </w:rPr>
        <w:t xml:space="preserve"> meisten </w:t>
      </w:r>
      <w:r>
        <w:rPr>
          <w:noProof/>
          <w:lang w:eastAsia="de-DE"/>
        </w:rPr>
        <w:t>Landesbauordnungen übernommen worden</w:t>
      </w:r>
      <w:r w:rsidR="00CD1D45">
        <w:rPr>
          <w:noProof/>
          <w:lang w:eastAsia="de-DE"/>
        </w:rPr>
        <w:t>, zuletzt in RLP am 1.12.2015</w:t>
      </w:r>
      <w:r>
        <w:rPr>
          <w:noProof/>
          <w:lang w:eastAsia="de-DE"/>
        </w:rPr>
        <w:t xml:space="preserve">. </w:t>
      </w:r>
    </w:p>
    <w:p w:rsidR="00666BED" w:rsidRDefault="00666BED">
      <w:pPr>
        <w:rPr>
          <w:noProof/>
          <w:lang w:eastAsia="de-DE"/>
        </w:rPr>
      </w:pPr>
      <w:r>
        <w:rPr>
          <w:noProof/>
          <w:lang w:eastAsia="de-DE"/>
        </w:rPr>
        <w:t xml:space="preserve">Grundsätzlich heißt es in der Einleitung: </w:t>
      </w:r>
    </w:p>
    <w:p w:rsidR="005F09FD" w:rsidRDefault="00666BED">
      <w:r>
        <w:rPr>
          <w:noProof/>
          <w:lang w:eastAsia="de-DE"/>
        </w:rPr>
        <w:drawing>
          <wp:inline distT="0" distB="0" distL="0" distR="0">
            <wp:extent cx="5760720" cy="503419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BED" w:rsidRDefault="00666BED">
      <w:r>
        <w:t>Denn</w:t>
      </w:r>
      <w:bookmarkStart w:id="0" w:name="_GoBack"/>
      <w:bookmarkEnd w:id="0"/>
      <w:r>
        <w:t>och können auch Ausnahmen in der Umsetzung sinnvoll sein:</w:t>
      </w:r>
    </w:p>
    <w:p w:rsidR="00666BED" w:rsidRDefault="00666BED">
      <w:r>
        <w:rPr>
          <w:noProof/>
          <w:lang w:eastAsia="de-DE"/>
        </w:rPr>
        <w:drawing>
          <wp:inline distT="0" distB="0" distL="0" distR="0">
            <wp:extent cx="5760720" cy="369869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BED" w:rsidRDefault="00666BED">
      <w:r>
        <w:t>Somit ist zuerst zu prüfen, ob die Barrierefreiheit nach DIN 18040-1 durchführbar</w:t>
      </w:r>
      <w:r w:rsidR="005812E6">
        <w:t xml:space="preserve"> ist</w:t>
      </w:r>
      <w:r>
        <w:t>. Falls diese Prüfung ergibt, dass ein erheblicher technischer und finanzieller Mehraufwand die Maßnahme insgesamt verhindern könnte</w:t>
      </w:r>
      <w:r w:rsidR="00CD1D45">
        <w:t xml:space="preserve"> und somit die Umsetzung grundsätzlich gefährdet</w:t>
      </w:r>
      <w:r>
        <w:t>, sollte dies in einem Beschluss festgehalten und dokumentiert werden.</w:t>
      </w:r>
    </w:p>
    <w:p w:rsidR="00666BED" w:rsidRDefault="00666BED">
      <w:r>
        <w:t xml:space="preserve">In einem zweiten Schritt </w:t>
      </w:r>
      <w:r w:rsidR="00CD1D45">
        <w:t>sollte</w:t>
      </w:r>
      <w:r>
        <w:t xml:space="preserve"> dann </w:t>
      </w:r>
      <w:r w:rsidR="00CD1D45">
        <w:t xml:space="preserve">ebenfalls </w:t>
      </w:r>
      <w:r>
        <w:t xml:space="preserve">festgehalten werden, dass </w:t>
      </w:r>
      <w:r w:rsidR="00CD1D45">
        <w:t xml:space="preserve">auch </w:t>
      </w:r>
      <w:r>
        <w:t xml:space="preserve">eine andere Möglichkeit </w:t>
      </w:r>
      <w:r w:rsidR="00CD1D45">
        <w:t xml:space="preserve">das Schutzziel der Barrierefreiheit erreichen kann, die erkennbar von der Norm abweicht. Diese wäre dann eine </w:t>
      </w:r>
      <w:r w:rsidR="00CD1D45" w:rsidRPr="00CD1D45">
        <w:rPr>
          <w:b/>
        </w:rPr>
        <w:t>bedingte Barrierefreiheit</w:t>
      </w:r>
      <w:r w:rsidR="00CD1D45">
        <w:t xml:space="preserve"> (siehe auch die Hinweise der UN BRK der Ev. Kirche der Pfalz, S.3). Diese liegt vor, sobald im Zusammenhang mit der Neigung einer barrierefreien Erschließung 3 % (Weg) bzw. 6% (Rampe) überschritten werden. Diese Überschreitungen sind zu begründen und ebenfalls als Beschluss zu dokumentieren. Jede Abweichung ist ein Einzelfall und ist als solcher zu behandeln.</w:t>
      </w:r>
    </w:p>
    <w:p w:rsidR="00666BED" w:rsidRDefault="00CD1D45">
      <w:r>
        <w:t>Bei Bedarf kann Pfr. Jakubowski eine Stellungnahme dazu abgeben.</w:t>
      </w:r>
    </w:p>
    <w:sectPr w:rsidR="00666BED" w:rsidSect="008E67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666BED"/>
    <w:rsid w:val="001A0FE8"/>
    <w:rsid w:val="005812E6"/>
    <w:rsid w:val="00666BED"/>
    <w:rsid w:val="006970F1"/>
    <w:rsid w:val="008E672B"/>
    <w:rsid w:val="00CD1D45"/>
    <w:rsid w:val="00CD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67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6B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6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6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sanderk</cp:lastModifiedBy>
  <cp:revision>3</cp:revision>
  <dcterms:created xsi:type="dcterms:W3CDTF">2016-09-06T08:21:00Z</dcterms:created>
  <dcterms:modified xsi:type="dcterms:W3CDTF">2016-12-13T13:20:00Z</dcterms:modified>
</cp:coreProperties>
</file>